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tblpX="-72" w:tblpY="1"/>
        <w:tblOverlap w:val="never"/>
        <w:tblW w:w="95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11"/>
        <w:gridCol w:w="510"/>
        <w:gridCol w:w="509"/>
        <w:gridCol w:w="510"/>
        <w:gridCol w:w="509"/>
        <w:gridCol w:w="511"/>
        <w:gridCol w:w="510"/>
        <w:gridCol w:w="510"/>
        <w:gridCol w:w="511"/>
        <w:gridCol w:w="510"/>
        <w:gridCol w:w="511"/>
        <w:gridCol w:w="434"/>
        <w:gridCol w:w="434"/>
        <w:gridCol w:w="434"/>
        <w:gridCol w:w="1097"/>
        <w:gridCol w:w="1016"/>
      </w:tblGrid>
      <w:tr w:rsidR="002A22CF" w:rsidTr="00AA3781">
        <w:trPr>
          <w:trHeight w:hRule="exact" w:val="432"/>
        </w:trPr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2CF" w:rsidRDefault="002A22CF" w:rsidP="00AA378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</w:rPr>
            </w:pPr>
            <w:r>
              <w:rPr>
                <w:b/>
                <w:color w:val="000000"/>
                <w:sz w:val="20"/>
              </w:rPr>
              <w:t>H.T NO.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2CF" w:rsidRDefault="002A22CF" w:rsidP="00AA378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2CF" w:rsidRDefault="002A22CF" w:rsidP="00AA378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2CF" w:rsidRDefault="002A22CF" w:rsidP="00AA378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2CF" w:rsidRDefault="002A22CF" w:rsidP="00AA378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2CF" w:rsidRDefault="002A22CF" w:rsidP="00AA378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2CF" w:rsidRDefault="002A22CF" w:rsidP="00AA378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2CF" w:rsidRDefault="002A22CF" w:rsidP="00AA378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2CF" w:rsidRDefault="002A22CF" w:rsidP="00AA378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2CF" w:rsidRDefault="002A22CF" w:rsidP="00AA378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A22CF" w:rsidRDefault="002A22CF" w:rsidP="00AA378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A22CF" w:rsidRDefault="002A22CF" w:rsidP="00AA378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</w:tcPr>
          <w:p w:rsidR="002A22CF" w:rsidRDefault="002A22CF" w:rsidP="00AA378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</w:tcPr>
          <w:p w:rsidR="002A22CF" w:rsidRDefault="002A22CF" w:rsidP="00AA378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A22CF" w:rsidRDefault="002A22CF" w:rsidP="00AA378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2CF" w:rsidRDefault="002A22CF" w:rsidP="00AA378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MLR20</w:t>
            </w:r>
          </w:p>
        </w:tc>
      </w:tr>
    </w:tbl>
    <w:p w:rsidR="002A22CF" w:rsidRDefault="002A22CF" w:rsidP="002A22CF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Course Code:</w:t>
      </w:r>
      <w:r>
        <w:rPr>
          <w:rFonts w:ascii="Times New Roman" w:hAnsi="Times New Roman"/>
          <w:b/>
          <w:sz w:val="24"/>
          <w:szCs w:val="24"/>
        </w:rPr>
        <w:tab/>
        <w:t xml:space="preserve"> B47614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</w:t>
      </w:r>
      <w:r>
        <w:rPr>
          <w:rFonts w:ascii="Times New Roman" w:hAnsi="Times New Roman"/>
          <w:b/>
          <w:sz w:val="24"/>
          <w:szCs w:val="24"/>
        </w:rPr>
        <w:tab/>
      </w:r>
    </w:p>
    <w:p w:rsidR="002A22CF" w:rsidRDefault="002A22CF" w:rsidP="002A22CF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:rsidR="002A22CF" w:rsidRDefault="002A22CF" w:rsidP="002A22CF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Institution)</w:t>
      </w:r>
    </w:p>
    <w:p w:rsidR="002A22CF" w:rsidRDefault="002A22CF" w:rsidP="002A22CF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 M.Tech II Semester Supplementary Examinations, </w:t>
      </w:r>
      <w:r w:rsidR="000B07AC">
        <w:rPr>
          <w:rFonts w:ascii="Times New Roman" w:hAnsi="Times New Roman"/>
          <w:sz w:val="24"/>
          <w:szCs w:val="24"/>
        </w:rPr>
        <w:t>March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-202</w:t>
      </w:r>
      <w:r w:rsidR="000B07AC">
        <w:rPr>
          <w:rFonts w:ascii="Times New Roman" w:hAnsi="Times New Roman"/>
          <w:sz w:val="24"/>
          <w:szCs w:val="24"/>
        </w:rPr>
        <w:t>4</w:t>
      </w:r>
    </w:p>
    <w:p w:rsidR="002A22CF" w:rsidRPr="002A22CF" w:rsidRDefault="002A22CF" w:rsidP="002A22CF">
      <w:pPr>
        <w:pStyle w:val="Default"/>
        <w:jc w:val="center"/>
        <w:rPr>
          <w:rFonts w:ascii="Times New Roman" w:hAnsi="Times New Roman" w:cs="Times New Roman"/>
          <w:color w:val="auto"/>
          <w:sz w:val="28"/>
          <w:szCs w:val="23"/>
        </w:rPr>
      </w:pPr>
      <w:r w:rsidRPr="002A22CF">
        <w:rPr>
          <w:rFonts w:ascii="Times New Roman" w:hAnsi="Times New Roman" w:cs="Times New Roman"/>
          <w:b/>
          <w:bCs/>
          <w:color w:val="auto"/>
          <w:sz w:val="28"/>
          <w:szCs w:val="23"/>
        </w:rPr>
        <w:t>COMPUTATIONAL</w:t>
      </w:r>
      <w:r w:rsidRPr="002A22CF">
        <w:rPr>
          <w:rFonts w:ascii="Times New Roman" w:hAnsi="Times New Roman" w:cs="Times New Roman"/>
          <w:b/>
          <w:bCs/>
          <w:color w:val="auto"/>
          <w:sz w:val="32"/>
          <w:szCs w:val="28"/>
        </w:rPr>
        <w:t xml:space="preserve"> </w:t>
      </w:r>
      <w:r w:rsidRPr="002A22CF">
        <w:rPr>
          <w:rFonts w:ascii="Times New Roman" w:hAnsi="Times New Roman" w:cs="Times New Roman"/>
          <w:b/>
          <w:bCs/>
          <w:color w:val="auto"/>
          <w:sz w:val="28"/>
          <w:szCs w:val="23"/>
        </w:rPr>
        <w:t>APPROACHES TO AEROSPACE VEHICLE DESIGN</w:t>
      </w:r>
    </w:p>
    <w:p w:rsidR="002A22CF" w:rsidRDefault="002A22CF" w:rsidP="002A22CF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</w:t>
      </w:r>
      <w:r>
        <w:rPr>
          <w:rFonts w:ascii="Times New Roman" w:hAnsi="Times New Roman"/>
          <w:b/>
          <w:sz w:val="24"/>
          <w:szCs w:val="24"/>
        </w:rPr>
        <w:t>ASE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2A22CF" w:rsidRDefault="002A22CF" w:rsidP="002A22CF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Time: 3 Hours.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Max. Marks: 70</w:t>
      </w:r>
    </w:p>
    <w:p w:rsidR="002A22CF" w:rsidRDefault="002A22CF" w:rsidP="002A22C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Note: 1. This question paper contains two parts A and B.</w:t>
      </w:r>
    </w:p>
    <w:p w:rsidR="002A22CF" w:rsidRDefault="002A22CF" w:rsidP="002A22C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Part- A is Compulsory which carries 20 marks. Answer all Questions in part A.</w:t>
      </w:r>
    </w:p>
    <w:p w:rsidR="002A22CF" w:rsidRDefault="002A22CF" w:rsidP="002A22C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– B consists 5 units. 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2A22CF" w:rsidRDefault="002A22CF" w:rsidP="002A22CF">
      <w:pPr>
        <w:spacing w:after="0" w:line="240" w:lineRule="auto"/>
        <w:contextualSpacing/>
        <w:rPr>
          <w:rFonts w:ascii="Times New Roman" w:hAnsi="Times New Roman"/>
          <w:sz w:val="10"/>
          <w:szCs w:val="24"/>
        </w:rPr>
      </w:pPr>
    </w:p>
    <w:p w:rsidR="002A22CF" w:rsidRDefault="002A22CF" w:rsidP="002A22CF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PART- A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5 x 4M=20Marks</w:t>
      </w:r>
    </w:p>
    <w:p w:rsidR="00D03572" w:rsidRPr="004B5B3A" w:rsidRDefault="00D03572" w:rsidP="00D03572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6"/>
        <w:gridCol w:w="341"/>
        <w:gridCol w:w="6876"/>
        <w:gridCol w:w="608"/>
        <w:gridCol w:w="735"/>
        <w:gridCol w:w="718"/>
      </w:tblGrid>
      <w:tr w:rsidR="00720EA5" w:rsidRPr="00720EA5" w:rsidTr="002A22CF">
        <w:trPr>
          <w:trHeight w:val="432"/>
        </w:trPr>
        <w:tc>
          <w:tcPr>
            <w:tcW w:w="191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7D4D3A" w:rsidRPr="00720EA5" w:rsidRDefault="007D4D3A" w:rsidP="007D4D3A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720EA5">
              <w:rPr>
                <w:rFonts w:ascii="Bookman Old Style" w:eastAsia="Calibri" w:hAnsi="Bookman Old Style"/>
                <w:sz w:val="24"/>
                <w:szCs w:val="24"/>
              </w:rPr>
              <w:t>1.</w:t>
            </w:r>
          </w:p>
        </w:tc>
        <w:tc>
          <w:tcPr>
            <w:tcW w:w="18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7D4D3A" w:rsidRPr="00720EA5" w:rsidRDefault="007D4D3A" w:rsidP="007D4D3A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720EA5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582" w:type="pct"/>
            <w:shd w:val="clear" w:color="auto" w:fill="auto"/>
            <w:vAlign w:val="center"/>
          </w:tcPr>
          <w:p w:rsidR="007D4D3A" w:rsidRPr="00720EA5" w:rsidRDefault="00E62052" w:rsidP="00E178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 w:cs="Arial"/>
                <w:sz w:val="24"/>
                <w:szCs w:val="24"/>
              </w:rPr>
            </w:pPr>
            <w:r w:rsidRPr="00720EA5">
              <w:rPr>
                <w:rFonts w:ascii="Bookman Old Style" w:eastAsia="Calibri" w:hAnsi="Bookman Old Style" w:cs="Arial"/>
                <w:sz w:val="24"/>
                <w:szCs w:val="24"/>
              </w:rPr>
              <w:t xml:space="preserve">Compare preliminary and conceptual design. </w:t>
            </w:r>
          </w:p>
        </w:tc>
        <w:tc>
          <w:tcPr>
            <w:tcW w:w="327" w:type="pct"/>
            <w:vAlign w:val="center"/>
          </w:tcPr>
          <w:p w:rsidR="007D4D3A" w:rsidRPr="00720EA5" w:rsidRDefault="007D4D3A" w:rsidP="007D4D3A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720EA5">
              <w:rPr>
                <w:rFonts w:ascii="Bookman Old Style" w:eastAsia="Calibri" w:hAnsi="Bookman Old Style"/>
                <w:sz w:val="24"/>
                <w:szCs w:val="24"/>
              </w:rPr>
              <w:t>4M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7D4D3A" w:rsidRPr="00720EA5" w:rsidRDefault="007D4D3A" w:rsidP="007D4D3A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720EA5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B54101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384" w:type="pct"/>
            <w:vAlign w:val="center"/>
          </w:tcPr>
          <w:p w:rsidR="007D4D3A" w:rsidRPr="00720EA5" w:rsidRDefault="007D4D3A" w:rsidP="007D4D3A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720EA5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E62052" w:rsidRPr="00720EA5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720EA5" w:rsidRPr="00720EA5" w:rsidTr="002A22CF">
        <w:trPr>
          <w:trHeight w:val="432"/>
        </w:trPr>
        <w:tc>
          <w:tcPr>
            <w:tcW w:w="191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7D4D3A" w:rsidRPr="00720EA5" w:rsidRDefault="007D4D3A" w:rsidP="007D4D3A">
            <w:pPr>
              <w:spacing w:after="0" w:line="240" w:lineRule="auto"/>
              <w:ind w:left="-180" w:firstLine="180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8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7D4D3A" w:rsidRPr="00720EA5" w:rsidRDefault="007D4D3A" w:rsidP="007D4D3A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720EA5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582" w:type="pct"/>
            <w:shd w:val="clear" w:color="auto" w:fill="auto"/>
            <w:vAlign w:val="center"/>
          </w:tcPr>
          <w:p w:rsidR="007D4D3A" w:rsidRPr="00720EA5" w:rsidRDefault="00E62052" w:rsidP="00E178AB">
            <w:pPr>
              <w:pStyle w:val="Default"/>
              <w:jc w:val="both"/>
              <w:rPr>
                <w:rFonts w:ascii="Bookman Old Style" w:hAnsi="Bookman Old Style"/>
                <w:color w:val="auto"/>
              </w:rPr>
            </w:pPr>
            <w:r w:rsidRPr="00720EA5">
              <w:rPr>
                <w:rFonts w:ascii="Bookman Old Style" w:hAnsi="Bookman Old Style" w:cs="Times-Bold"/>
                <w:bCs/>
                <w:color w:val="auto"/>
              </w:rPr>
              <w:t>Explain optimization with a single discrete variable.</w:t>
            </w:r>
          </w:p>
        </w:tc>
        <w:tc>
          <w:tcPr>
            <w:tcW w:w="327" w:type="pct"/>
            <w:vAlign w:val="center"/>
          </w:tcPr>
          <w:p w:rsidR="007D4D3A" w:rsidRPr="00720EA5" w:rsidRDefault="007D4D3A" w:rsidP="007D4D3A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720EA5">
              <w:rPr>
                <w:rFonts w:ascii="Bookman Old Style" w:eastAsia="Calibri" w:hAnsi="Bookman Old Style"/>
                <w:sz w:val="24"/>
                <w:szCs w:val="24"/>
              </w:rPr>
              <w:t>4M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7D4D3A" w:rsidRPr="00720EA5" w:rsidRDefault="00E62052" w:rsidP="007D4D3A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720EA5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B54101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384" w:type="pct"/>
            <w:vAlign w:val="center"/>
          </w:tcPr>
          <w:p w:rsidR="007D4D3A" w:rsidRPr="00720EA5" w:rsidRDefault="007D4D3A" w:rsidP="007D4D3A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720EA5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720EA5" w:rsidRPr="00720EA5" w:rsidTr="002A22CF">
        <w:trPr>
          <w:trHeight w:val="432"/>
        </w:trPr>
        <w:tc>
          <w:tcPr>
            <w:tcW w:w="191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7D4D3A" w:rsidRPr="00720EA5" w:rsidRDefault="007D4D3A" w:rsidP="007D4D3A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8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7D4D3A" w:rsidRPr="00720EA5" w:rsidRDefault="007D4D3A" w:rsidP="007D4D3A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720EA5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3582" w:type="pct"/>
            <w:shd w:val="clear" w:color="auto" w:fill="auto"/>
            <w:vAlign w:val="center"/>
          </w:tcPr>
          <w:p w:rsidR="007D4D3A" w:rsidRPr="00720EA5" w:rsidRDefault="00E62052" w:rsidP="00E178AB">
            <w:pPr>
              <w:pStyle w:val="Default"/>
              <w:jc w:val="both"/>
              <w:rPr>
                <w:rFonts w:ascii="Bookman Old Style" w:hAnsi="Bookman Old Style" w:cstheme="minorBidi"/>
                <w:color w:val="auto"/>
              </w:rPr>
            </w:pPr>
            <w:r w:rsidRPr="00720EA5">
              <w:rPr>
                <w:rFonts w:ascii="Bookman Old Style" w:hAnsi="Bookman Old Style" w:cstheme="minorBidi"/>
                <w:color w:val="auto"/>
              </w:rPr>
              <w:t xml:space="preserve">Name and discuss metamodeling tools. </w:t>
            </w:r>
          </w:p>
        </w:tc>
        <w:tc>
          <w:tcPr>
            <w:tcW w:w="327" w:type="pct"/>
            <w:vAlign w:val="center"/>
          </w:tcPr>
          <w:p w:rsidR="007D4D3A" w:rsidRPr="00720EA5" w:rsidRDefault="007D4D3A" w:rsidP="007D4D3A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720EA5">
              <w:rPr>
                <w:rFonts w:ascii="Bookman Old Style" w:eastAsia="Calibri" w:hAnsi="Bookman Old Style"/>
                <w:sz w:val="24"/>
                <w:szCs w:val="24"/>
              </w:rPr>
              <w:t>4M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7D4D3A" w:rsidRPr="00720EA5" w:rsidRDefault="007D4D3A" w:rsidP="007D4D3A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720EA5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B54101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384" w:type="pct"/>
            <w:vAlign w:val="center"/>
          </w:tcPr>
          <w:p w:rsidR="007D4D3A" w:rsidRPr="00720EA5" w:rsidRDefault="007D4D3A" w:rsidP="007D4D3A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720EA5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E62052" w:rsidRPr="00720EA5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720EA5" w:rsidRPr="00720EA5" w:rsidTr="002A22CF">
        <w:trPr>
          <w:trHeight w:val="432"/>
        </w:trPr>
        <w:tc>
          <w:tcPr>
            <w:tcW w:w="191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7D4D3A" w:rsidRPr="00720EA5" w:rsidRDefault="007D4D3A" w:rsidP="007D4D3A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8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7D4D3A" w:rsidRPr="00720EA5" w:rsidRDefault="007D4D3A" w:rsidP="007D4D3A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720EA5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3582" w:type="pct"/>
            <w:shd w:val="clear" w:color="auto" w:fill="auto"/>
            <w:vAlign w:val="center"/>
          </w:tcPr>
          <w:p w:rsidR="007D4D3A" w:rsidRPr="00720EA5" w:rsidRDefault="00E62052" w:rsidP="00E178AB">
            <w:pPr>
              <w:pStyle w:val="Default"/>
              <w:jc w:val="both"/>
              <w:rPr>
                <w:rFonts w:ascii="Bookman Old Style" w:hAnsi="Bookman Old Style"/>
                <w:color w:val="auto"/>
              </w:rPr>
            </w:pPr>
            <w:r w:rsidRPr="00720EA5">
              <w:rPr>
                <w:rFonts w:ascii="Bookman Old Style" w:hAnsi="Bookman Old Style"/>
                <w:color w:val="auto"/>
              </w:rPr>
              <w:t>Discuss the role of surrogate models in optimization.</w:t>
            </w:r>
          </w:p>
        </w:tc>
        <w:tc>
          <w:tcPr>
            <w:tcW w:w="327" w:type="pct"/>
            <w:vAlign w:val="center"/>
          </w:tcPr>
          <w:p w:rsidR="007D4D3A" w:rsidRPr="00720EA5" w:rsidRDefault="007D4D3A" w:rsidP="007D4D3A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720EA5">
              <w:rPr>
                <w:rFonts w:ascii="Bookman Old Style" w:eastAsia="Calibri" w:hAnsi="Bookman Old Style"/>
                <w:sz w:val="24"/>
                <w:szCs w:val="24"/>
              </w:rPr>
              <w:t>4M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7D4D3A" w:rsidRPr="00720EA5" w:rsidRDefault="007D4D3A" w:rsidP="007D4D3A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720EA5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B54101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384" w:type="pct"/>
            <w:vAlign w:val="center"/>
          </w:tcPr>
          <w:p w:rsidR="007D4D3A" w:rsidRPr="00720EA5" w:rsidRDefault="007D4D3A" w:rsidP="007D4D3A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720EA5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720EA5" w:rsidRPr="00720EA5" w:rsidTr="002A22CF">
        <w:trPr>
          <w:trHeight w:val="432"/>
        </w:trPr>
        <w:tc>
          <w:tcPr>
            <w:tcW w:w="191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7D4D3A" w:rsidRPr="00720EA5" w:rsidRDefault="007D4D3A" w:rsidP="007D4D3A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8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7D4D3A" w:rsidRPr="00720EA5" w:rsidRDefault="007D4D3A" w:rsidP="007D4D3A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720EA5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3582" w:type="pct"/>
            <w:shd w:val="clear" w:color="auto" w:fill="auto"/>
            <w:vAlign w:val="center"/>
          </w:tcPr>
          <w:p w:rsidR="007D4D3A" w:rsidRPr="00720EA5" w:rsidRDefault="00E62052" w:rsidP="005B6536">
            <w:pPr>
              <w:pStyle w:val="Default"/>
              <w:jc w:val="both"/>
              <w:rPr>
                <w:rFonts w:ascii="Bookman Old Style" w:hAnsi="Bookman Old Style" w:cs="Times-Bold"/>
                <w:bCs/>
                <w:color w:val="auto"/>
              </w:rPr>
            </w:pPr>
            <w:r w:rsidRPr="00720EA5">
              <w:rPr>
                <w:rFonts w:ascii="Bookman Old Style" w:hAnsi="Bookman Old Style" w:cs="Times-Bold"/>
                <w:bCs/>
                <w:color w:val="auto"/>
              </w:rPr>
              <w:t xml:space="preserve">Illustrate </w:t>
            </w:r>
            <w:r w:rsidR="005B6536">
              <w:rPr>
                <w:rFonts w:ascii="Bookman Old Style" w:hAnsi="Bookman Old Style" w:cs="Times-Bold"/>
                <w:bCs/>
                <w:color w:val="auto"/>
              </w:rPr>
              <w:t>the design of six sigma.</w:t>
            </w:r>
          </w:p>
        </w:tc>
        <w:tc>
          <w:tcPr>
            <w:tcW w:w="327" w:type="pct"/>
            <w:vAlign w:val="center"/>
          </w:tcPr>
          <w:p w:rsidR="007D4D3A" w:rsidRPr="00720EA5" w:rsidRDefault="007D4D3A" w:rsidP="007D4D3A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720EA5">
              <w:rPr>
                <w:rFonts w:ascii="Bookman Old Style" w:eastAsia="Calibri" w:hAnsi="Bookman Old Style"/>
                <w:sz w:val="24"/>
                <w:szCs w:val="24"/>
              </w:rPr>
              <w:t>4M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7D4D3A" w:rsidRPr="00720EA5" w:rsidRDefault="007D4D3A" w:rsidP="007D4D3A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720EA5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B54101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  <w:r w:rsidR="00E62052" w:rsidRPr="00720EA5">
              <w:rPr>
                <w:rFonts w:ascii="Bookman Old Style" w:eastAsia="Calibri" w:hAnsi="Bookman Old Style"/>
                <w:sz w:val="24"/>
                <w:szCs w:val="24"/>
              </w:rPr>
              <w:t xml:space="preserve"> </w:t>
            </w:r>
          </w:p>
        </w:tc>
        <w:tc>
          <w:tcPr>
            <w:tcW w:w="384" w:type="pct"/>
            <w:vAlign w:val="center"/>
          </w:tcPr>
          <w:p w:rsidR="007D4D3A" w:rsidRPr="00720EA5" w:rsidRDefault="007D4D3A" w:rsidP="007D4D3A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720EA5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</w:tbl>
    <w:p w:rsidR="00D03572" w:rsidRPr="004B5B3A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24"/>
          <w:szCs w:val="24"/>
        </w:rPr>
      </w:pPr>
    </w:p>
    <w:p w:rsidR="00D03572" w:rsidRPr="004B5B3A" w:rsidRDefault="002A22CF" w:rsidP="00D03572">
      <w:pPr>
        <w:spacing w:after="0" w:line="240" w:lineRule="auto"/>
        <w:ind w:left="720" w:hanging="72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PART- B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5 x 10M=50Marks</w:t>
      </w:r>
      <w:r w:rsidR="00D03572" w:rsidRPr="004B5B3A">
        <w:rPr>
          <w:rFonts w:ascii="Times New Roman" w:hAnsi="Times New Roman"/>
          <w:b/>
          <w:sz w:val="24"/>
          <w:szCs w:val="24"/>
        </w:rPr>
        <w:tab/>
      </w:r>
      <w:r w:rsidR="00D03572" w:rsidRPr="004B5B3A">
        <w:rPr>
          <w:rFonts w:ascii="Times New Roman" w:hAnsi="Times New Roman"/>
          <w:b/>
          <w:sz w:val="24"/>
          <w:szCs w:val="24"/>
        </w:rPr>
        <w:tab/>
      </w:r>
      <w:r w:rsidR="00D03572" w:rsidRPr="004B5B3A">
        <w:rPr>
          <w:rFonts w:ascii="Times New Roman" w:hAnsi="Times New Roman"/>
          <w:b/>
          <w:sz w:val="24"/>
          <w:szCs w:val="24"/>
        </w:rPr>
        <w:tab/>
      </w:r>
      <w:r w:rsidR="00D03572" w:rsidRPr="004B5B3A">
        <w:rPr>
          <w:rFonts w:ascii="Times New Roman" w:hAnsi="Times New Roman"/>
          <w:b/>
          <w:sz w:val="24"/>
          <w:szCs w:val="24"/>
        </w:rPr>
        <w:tab/>
      </w:r>
      <w:r w:rsidR="00D03572" w:rsidRPr="004B5B3A">
        <w:rPr>
          <w:rFonts w:ascii="Times New Roman" w:hAnsi="Times New Roman"/>
          <w:b/>
          <w:sz w:val="24"/>
          <w:szCs w:val="24"/>
        </w:rPr>
        <w:tab/>
      </w:r>
      <w:r w:rsidR="00D03572" w:rsidRPr="004B5B3A">
        <w:rPr>
          <w:rFonts w:ascii="Times New Roman" w:hAnsi="Times New Roman"/>
          <w:b/>
          <w:sz w:val="24"/>
          <w:szCs w:val="24"/>
        </w:rPr>
        <w:tab/>
      </w:r>
      <w:r w:rsidR="00D03572" w:rsidRPr="004B5B3A">
        <w:rPr>
          <w:rFonts w:ascii="Times New Roman" w:hAnsi="Times New Roman"/>
          <w:b/>
          <w:sz w:val="24"/>
          <w:szCs w:val="24"/>
        </w:rPr>
        <w:tab/>
      </w:r>
      <w:r w:rsidR="00D03572" w:rsidRPr="004B5B3A">
        <w:rPr>
          <w:rFonts w:ascii="Times New Roman" w:hAnsi="Times New Roman"/>
          <w:b/>
          <w:sz w:val="24"/>
          <w:szCs w:val="24"/>
        </w:rPr>
        <w:tab/>
        <w:t xml:space="preserve"> </w:t>
      </w:r>
    </w:p>
    <w:tbl>
      <w:tblPr>
        <w:tblW w:w="50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"/>
        <w:gridCol w:w="337"/>
        <w:gridCol w:w="6870"/>
        <w:gridCol w:w="735"/>
        <w:gridCol w:w="735"/>
        <w:gridCol w:w="687"/>
      </w:tblGrid>
      <w:tr w:rsidR="00720EA5" w:rsidRPr="00720EA5" w:rsidTr="005B6536">
        <w:trPr>
          <w:trHeight w:val="432"/>
        </w:trPr>
        <w:tc>
          <w:tcPr>
            <w:tcW w:w="212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7D4D3A" w:rsidRPr="00720EA5" w:rsidRDefault="007D4D3A" w:rsidP="00E62052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720EA5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172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7D4D3A" w:rsidRPr="00720EA5" w:rsidRDefault="007D4D3A" w:rsidP="00E62052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720EA5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573" w:type="pct"/>
            <w:shd w:val="clear" w:color="auto" w:fill="auto"/>
          </w:tcPr>
          <w:p w:rsidR="007D4D3A" w:rsidRPr="00720EA5" w:rsidRDefault="008A5160" w:rsidP="00E620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Arial"/>
                <w:sz w:val="24"/>
                <w:szCs w:val="24"/>
              </w:rPr>
            </w:pPr>
            <w:r w:rsidRPr="00720EA5">
              <w:rPr>
                <w:rFonts w:ascii="Bookman Old Style" w:hAnsi="Bookman Old Style" w:cs="Arial"/>
                <w:sz w:val="24"/>
                <w:szCs w:val="24"/>
              </w:rPr>
              <w:t>Illustrate Sequential multidisciplinary optimization process workflow.</w:t>
            </w:r>
          </w:p>
        </w:tc>
        <w:tc>
          <w:tcPr>
            <w:tcW w:w="376" w:type="pct"/>
            <w:vAlign w:val="center"/>
          </w:tcPr>
          <w:p w:rsidR="007D4D3A" w:rsidRPr="00720EA5" w:rsidRDefault="007D4D3A" w:rsidP="00E6205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20EA5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00" w:type="pct"/>
            <w:shd w:val="clear" w:color="auto" w:fill="auto"/>
            <w:vAlign w:val="center"/>
          </w:tcPr>
          <w:p w:rsidR="007D4D3A" w:rsidRPr="00720EA5" w:rsidRDefault="007D4D3A" w:rsidP="00E62052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720EA5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B54101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367" w:type="pct"/>
            <w:shd w:val="clear" w:color="auto" w:fill="auto"/>
            <w:vAlign w:val="center"/>
            <w:hideMark/>
          </w:tcPr>
          <w:p w:rsidR="007D4D3A" w:rsidRPr="00720EA5" w:rsidRDefault="002A22CF" w:rsidP="00E6205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7D4D3A" w:rsidRPr="00720EA5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720EA5" w:rsidRPr="00720EA5" w:rsidTr="005B6536">
        <w:trPr>
          <w:trHeight w:val="432"/>
        </w:trPr>
        <w:tc>
          <w:tcPr>
            <w:tcW w:w="212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7D4D3A" w:rsidRPr="00720EA5" w:rsidRDefault="007D4D3A" w:rsidP="00E62052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2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7D4D3A" w:rsidRPr="00720EA5" w:rsidRDefault="007D4D3A" w:rsidP="00E62052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720EA5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573" w:type="pct"/>
            <w:shd w:val="clear" w:color="auto" w:fill="auto"/>
          </w:tcPr>
          <w:p w:rsidR="007D4D3A" w:rsidRPr="00720EA5" w:rsidRDefault="008A5160" w:rsidP="00E620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Arial"/>
                <w:sz w:val="24"/>
                <w:szCs w:val="24"/>
              </w:rPr>
            </w:pPr>
            <w:r w:rsidRPr="00720EA5">
              <w:rPr>
                <w:rFonts w:ascii="Bookman Old Style" w:hAnsi="Bookman Old Style"/>
                <w:sz w:val="24"/>
                <w:szCs w:val="24"/>
              </w:rPr>
              <w:t>Outline trade-offs in aerospace system design.</w:t>
            </w:r>
          </w:p>
        </w:tc>
        <w:tc>
          <w:tcPr>
            <w:tcW w:w="376" w:type="pct"/>
            <w:vAlign w:val="center"/>
          </w:tcPr>
          <w:p w:rsidR="007D4D3A" w:rsidRPr="00720EA5" w:rsidRDefault="007D4D3A" w:rsidP="00E6205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20EA5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00" w:type="pct"/>
            <w:shd w:val="clear" w:color="auto" w:fill="auto"/>
            <w:vAlign w:val="center"/>
          </w:tcPr>
          <w:p w:rsidR="007D4D3A" w:rsidRPr="00720EA5" w:rsidRDefault="007D4D3A" w:rsidP="00E62052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720EA5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B54101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367" w:type="pct"/>
            <w:shd w:val="clear" w:color="auto" w:fill="auto"/>
            <w:vAlign w:val="center"/>
            <w:hideMark/>
          </w:tcPr>
          <w:p w:rsidR="007D4D3A" w:rsidRPr="00720EA5" w:rsidRDefault="002A22CF" w:rsidP="00E6205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E62052" w:rsidRPr="00720EA5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720EA5" w:rsidRPr="00720EA5" w:rsidTr="002A22CF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296468" w:rsidRPr="00720EA5" w:rsidRDefault="00296468" w:rsidP="00E62052">
            <w:pPr>
              <w:pStyle w:val="Heading2"/>
            </w:pPr>
            <w:r w:rsidRPr="00720EA5">
              <w:t>OR</w:t>
            </w:r>
          </w:p>
        </w:tc>
      </w:tr>
      <w:tr w:rsidR="00720EA5" w:rsidRPr="00720EA5" w:rsidTr="005B6536">
        <w:trPr>
          <w:trHeight w:val="432"/>
        </w:trPr>
        <w:tc>
          <w:tcPr>
            <w:tcW w:w="212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7D4D3A" w:rsidRPr="00720EA5" w:rsidRDefault="007D4D3A" w:rsidP="00E62052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720EA5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172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7D4D3A" w:rsidRPr="00720EA5" w:rsidRDefault="007D4D3A" w:rsidP="00E62052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720EA5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573" w:type="pct"/>
            <w:shd w:val="clear" w:color="auto" w:fill="auto"/>
          </w:tcPr>
          <w:p w:rsidR="007D4D3A" w:rsidRPr="00720EA5" w:rsidRDefault="008A5160" w:rsidP="00E620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Arial"/>
                <w:sz w:val="24"/>
                <w:szCs w:val="24"/>
              </w:rPr>
            </w:pPr>
            <w:r w:rsidRPr="00720EA5">
              <w:rPr>
                <w:rFonts w:ascii="Bookman Old Style" w:hAnsi="Bookman Old Style" w:cs="Arial"/>
                <w:sz w:val="24"/>
                <w:szCs w:val="24"/>
              </w:rPr>
              <w:t xml:space="preserve">Summarize assembly of an adaptive mesh control scheme. </w:t>
            </w:r>
          </w:p>
        </w:tc>
        <w:tc>
          <w:tcPr>
            <w:tcW w:w="376" w:type="pct"/>
            <w:vAlign w:val="center"/>
          </w:tcPr>
          <w:p w:rsidR="007D4D3A" w:rsidRPr="00720EA5" w:rsidRDefault="007D4D3A" w:rsidP="00E6205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20EA5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00" w:type="pct"/>
            <w:shd w:val="clear" w:color="auto" w:fill="auto"/>
            <w:vAlign w:val="center"/>
          </w:tcPr>
          <w:p w:rsidR="007D4D3A" w:rsidRPr="00720EA5" w:rsidRDefault="007D4D3A" w:rsidP="00E62052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720EA5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B54101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367" w:type="pct"/>
            <w:shd w:val="clear" w:color="auto" w:fill="auto"/>
            <w:vAlign w:val="center"/>
            <w:hideMark/>
          </w:tcPr>
          <w:p w:rsidR="007D4D3A" w:rsidRPr="00720EA5" w:rsidRDefault="002A22CF" w:rsidP="00E6205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7D4D3A" w:rsidRPr="00720EA5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720EA5" w:rsidRPr="00720EA5" w:rsidTr="005B6536">
        <w:trPr>
          <w:trHeight w:val="432"/>
        </w:trPr>
        <w:tc>
          <w:tcPr>
            <w:tcW w:w="212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7D4D3A" w:rsidRPr="00720EA5" w:rsidRDefault="007D4D3A" w:rsidP="00E62052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2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7D4D3A" w:rsidRPr="00720EA5" w:rsidRDefault="007D4D3A" w:rsidP="00E62052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720EA5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573" w:type="pct"/>
            <w:shd w:val="clear" w:color="auto" w:fill="auto"/>
          </w:tcPr>
          <w:p w:rsidR="007D4D3A" w:rsidRPr="00720EA5" w:rsidRDefault="008A5160" w:rsidP="00E620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Arial"/>
                <w:sz w:val="24"/>
                <w:szCs w:val="24"/>
              </w:rPr>
            </w:pPr>
            <w:r w:rsidRPr="00720EA5">
              <w:rPr>
                <w:rFonts w:ascii="Bookman Old Style" w:hAnsi="Bookman Old Style" w:cs="Arial"/>
                <w:sz w:val="24"/>
                <w:szCs w:val="24"/>
              </w:rPr>
              <w:t>List out the</w:t>
            </w:r>
            <w:r w:rsidR="008E7640">
              <w:rPr>
                <w:rFonts w:ascii="Bookman Old Style" w:hAnsi="Bookman Old Style" w:cs="Arial"/>
                <w:sz w:val="24"/>
                <w:szCs w:val="24"/>
              </w:rPr>
              <w:t xml:space="preserve"> advances in computational mode</w:t>
            </w:r>
            <w:r w:rsidRPr="00720EA5">
              <w:rPr>
                <w:rFonts w:ascii="Bookman Old Style" w:hAnsi="Bookman Old Style" w:cs="Arial"/>
                <w:sz w:val="24"/>
                <w:szCs w:val="24"/>
              </w:rPr>
              <w:t xml:space="preserve">ling techniques. </w:t>
            </w:r>
          </w:p>
        </w:tc>
        <w:tc>
          <w:tcPr>
            <w:tcW w:w="376" w:type="pct"/>
            <w:vAlign w:val="center"/>
          </w:tcPr>
          <w:p w:rsidR="007D4D3A" w:rsidRPr="00720EA5" w:rsidRDefault="007D4D3A" w:rsidP="00E6205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20EA5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00" w:type="pct"/>
            <w:shd w:val="clear" w:color="auto" w:fill="auto"/>
            <w:vAlign w:val="center"/>
          </w:tcPr>
          <w:p w:rsidR="007D4D3A" w:rsidRPr="00720EA5" w:rsidRDefault="007D4D3A" w:rsidP="00E62052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720EA5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B54101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367" w:type="pct"/>
            <w:shd w:val="clear" w:color="auto" w:fill="auto"/>
            <w:vAlign w:val="center"/>
            <w:hideMark/>
          </w:tcPr>
          <w:p w:rsidR="007D4D3A" w:rsidRPr="00720EA5" w:rsidRDefault="002A22CF" w:rsidP="00E6205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7D4D3A" w:rsidRPr="00720EA5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720EA5" w:rsidRPr="00720EA5" w:rsidTr="002A22CF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296468" w:rsidRPr="00720EA5" w:rsidRDefault="00296468" w:rsidP="00E62052">
            <w:pPr>
              <w:pStyle w:val="Heading2"/>
              <w:rPr>
                <w:bCs/>
              </w:rPr>
            </w:pPr>
          </w:p>
        </w:tc>
      </w:tr>
      <w:tr w:rsidR="00720EA5" w:rsidRPr="00720EA5" w:rsidTr="005B6536">
        <w:trPr>
          <w:trHeight w:val="432"/>
        </w:trPr>
        <w:tc>
          <w:tcPr>
            <w:tcW w:w="212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7D4D3A" w:rsidRPr="00720EA5" w:rsidRDefault="007D4D3A" w:rsidP="00E62052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720EA5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172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7D4D3A" w:rsidRPr="00720EA5" w:rsidRDefault="007D4D3A" w:rsidP="00E62052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720EA5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573" w:type="pct"/>
            <w:shd w:val="clear" w:color="auto" w:fill="auto"/>
          </w:tcPr>
          <w:p w:rsidR="007D4D3A" w:rsidRPr="00720EA5" w:rsidRDefault="00E62052" w:rsidP="00E62052">
            <w:pPr>
              <w:pStyle w:val="Default"/>
              <w:jc w:val="both"/>
              <w:rPr>
                <w:rFonts w:ascii="Bookman Old Style" w:hAnsi="Bookman Old Style" w:cs="Times-Bold"/>
                <w:bCs/>
                <w:color w:val="auto"/>
              </w:rPr>
            </w:pPr>
            <w:r w:rsidRPr="00720EA5">
              <w:rPr>
                <w:rFonts w:ascii="Bookman Old Style" w:hAnsi="Bookman Old Style"/>
                <w:color w:val="auto"/>
              </w:rPr>
              <w:t xml:space="preserve">Discuss </w:t>
            </w:r>
            <w:r w:rsidRPr="00720EA5">
              <w:rPr>
                <w:rFonts w:ascii="Bookman Old Style" w:hAnsi="Bookman Old Style" w:cs="Times-Bold"/>
                <w:bCs/>
                <w:color w:val="auto"/>
              </w:rPr>
              <w:t xml:space="preserve">non-gradient </w:t>
            </w:r>
            <w:r w:rsidR="005B6536">
              <w:rPr>
                <w:rFonts w:ascii="Bookman Old Style" w:hAnsi="Bookman Old Style" w:cs="Times-Bold"/>
                <w:bCs/>
                <w:color w:val="auto"/>
              </w:rPr>
              <w:t xml:space="preserve">based </w:t>
            </w:r>
            <w:r w:rsidRPr="00720EA5">
              <w:rPr>
                <w:rFonts w:ascii="Bookman Old Style" w:hAnsi="Bookman Old Style" w:cs="Times-Bold"/>
                <w:bCs/>
                <w:color w:val="auto"/>
              </w:rPr>
              <w:t>algorithm methods.</w:t>
            </w:r>
          </w:p>
        </w:tc>
        <w:tc>
          <w:tcPr>
            <w:tcW w:w="376" w:type="pct"/>
            <w:vAlign w:val="center"/>
          </w:tcPr>
          <w:p w:rsidR="007D4D3A" w:rsidRPr="00720EA5" w:rsidRDefault="007D4D3A" w:rsidP="00E6205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20EA5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00" w:type="pct"/>
            <w:shd w:val="clear" w:color="auto" w:fill="auto"/>
            <w:vAlign w:val="center"/>
          </w:tcPr>
          <w:p w:rsidR="007D4D3A" w:rsidRPr="00720EA5" w:rsidRDefault="007D4D3A" w:rsidP="00E62052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720EA5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B54101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367" w:type="pct"/>
            <w:shd w:val="clear" w:color="auto" w:fill="auto"/>
            <w:vAlign w:val="center"/>
            <w:hideMark/>
          </w:tcPr>
          <w:p w:rsidR="007D4D3A" w:rsidRPr="00720EA5" w:rsidRDefault="002A22CF" w:rsidP="00E6205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7D4D3A" w:rsidRPr="00720EA5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720EA5" w:rsidRPr="00720EA5" w:rsidTr="005B6536">
        <w:trPr>
          <w:trHeight w:val="432"/>
        </w:trPr>
        <w:tc>
          <w:tcPr>
            <w:tcW w:w="212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7D4D3A" w:rsidRPr="00720EA5" w:rsidRDefault="007D4D3A" w:rsidP="00E62052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2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7D4D3A" w:rsidRPr="00720EA5" w:rsidRDefault="007D4D3A" w:rsidP="00E62052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720EA5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573" w:type="pct"/>
            <w:shd w:val="clear" w:color="auto" w:fill="auto"/>
          </w:tcPr>
          <w:p w:rsidR="007D4D3A" w:rsidRPr="00720EA5" w:rsidRDefault="00E62052" w:rsidP="00E62052">
            <w:pPr>
              <w:pStyle w:val="Default"/>
              <w:jc w:val="both"/>
              <w:rPr>
                <w:rFonts w:ascii="Bookman Old Style" w:hAnsi="Bookman Old Style" w:cs="Times-Roman"/>
                <w:color w:val="auto"/>
              </w:rPr>
            </w:pPr>
            <w:r w:rsidRPr="00720EA5">
              <w:rPr>
                <w:rFonts w:ascii="Bookman Old Style" w:hAnsi="Bookman Old Style" w:cs="Times-Bold"/>
                <w:bCs/>
                <w:color w:val="auto"/>
              </w:rPr>
              <w:t xml:space="preserve">Illustrate </w:t>
            </w:r>
            <w:r w:rsidRPr="00720EA5">
              <w:rPr>
                <w:rFonts w:ascii="Bookman Old Style" w:hAnsi="Bookman Old Style" w:cs="Times-Roman"/>
                <w:color w:val="auto"/>
              </w:rPr>
              <w:t>genetic algorithm model</w:t>
            </w:r>
            <w:r w:rsidR="00E178AB">
              <w:rPr>
                <w:rFonts w:ascii="Bookman Old Style" w:hAnsi="Bookman Old Style" w:cs="Times-Roman"/>
                <w:color w:val="auto"/>
              </w:rPr>
              <w:t>s</w:t>
            </w:r>
            <w:r w:rsidRPr="00720EA5">
              <w:rPr>
                <w:rFonts w:ascii="Bookman Old Style" w:hAnsi="Bookman Old Style" w:cs="Times-Roman"/>
                <w:color w:val="auto"/>
              </w:rPr>
              <w:t xml:space="preserve"> and operators.</w:t>
            </w:r>
          </w:p>
        </w:tc>
        <w:tc>
          <w:tcPr>
            <w:tcW w:w="376" w:type="pct"/>
            <w:vAlign w:val="center"/>
          </w:tcPr>
          <w:p w:rsidR="007D4D3A" w:rsidRPr="00720EA5" w:rsidRDefault="007D4D3A" w:rsidP="00E6205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20EA5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00" w:type="pct"/>
            <w:shd w:val="clear" w:color="auto" w:fill="auto"/>
            <w:vAlign w:val="center"/>
          </w:tcPr>
          <w:p w:rsidR="007D4D3A" w:rsidRPr="00720EA5" w:rsidRDefault="007D4D3A" w:rsidP="00E62052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720EA5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B54101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367" w:type="pct"/>
            <w:shd w:val="clear" w:color="auto" w:fill="auto"/>
            <w:vAlign w:val="center"/>
            <w:hideMark/>
          </w:tcPr>
          <w:p w:rsidR="007D4D3A" w:rsidRPr="00720EA5" w:rsidRDefault="002A22CF" w:rsidP="00E6205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7D4D3A" w:rsidRPr="00720EA5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720EA5" w:rsidRPr="00720EA5" w:rsidTr="005B6536">
        <w:trPr>
          <w:trHeight w:val="494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296468" w:rsidRPr="00720EA5" w:rsidRDefault="00296468" w:rsidP="00E6205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20EA5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720EA5" w:rsidRPr="00720EA5" w:rsidTr="005B6536">
        <w:trPr>
          <w:trHeight w:val="432"/>
        </w:trPr>
        <w:tc>
          <w:tcPr>
            <w:tcW w:w="212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7D4D3A" w:rsidRPr="00720EA5" w:rsidRDefault="007D4D3A" w:rsidP="00E62052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720EA5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172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7D4D3A" w:rsidRPr="00720EA5" w:rsidRDefault="007D4D3A" w:rsidP="00E62052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573" w:type="pct"/>
            <w:shd w:val="clear" w:color="auto" w:fill="auto"/>
          </w:tcPr>
          <w:p w:rsidR="007D4D3A" w:rsidRPr="00720EA5" w:rsidRDefault="005B6536" w:rsidP="00E178AB">
            <w:pPr>
              <w:pStyle w:val="Default"/>
              <w:jc w:val="both"/>
              <w:rPr>
                <w:rFonts w:ascii="Bookman Old Style" w:hAnsi="Bookman Old Style"/>
                <w:color w:val="auto"/>
              </w:rPr>
            </w:pPr>
            <w:r w:rsidRPr="00720EA5">
              <w:rPr>
                <w:rFonts w:ascii="Bookman Old Style" w:hAnsi="Bookman Old Style"/>
                <w:color w:val="auto"/>
              </w:rPr>
              <w:t>Justify the need for Chromosome repair in numerical optimization.</w:t>
            </w:r>
          </w:p>
        </w:tc>
        <w:tc>
          <w:tcPr>
            <w:tcW w:w="376" w:type="pct"/>
            <w:vAlign w:val="center"/>
          </w:tcPr>
          <w:p w:rsidR="007D4D3A" w:rsidRPr="00720EA5" w:rsidRDefault="005B6536" w:rsidP="00E6205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7D4D3A" w:rsidRPr="00720EA5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300" w:type="pct"/>
            <w:shd w:val="clear" w:color="auto" w:fill="auto"/>
            <w:vAlign w:val="center"/>
          </w:tcPr>
          <w:p w:rsidR="007D4D3A" w:rsidRPr="00720EA5" w:rsidRDefault="007D4D3A" w:rsidP="00E62052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720EA5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B54101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367" w:type="pct"/>
            <w:shd w:val="clear" w:color="auto" w:fill="auto"/>
            <w:vAlign w:val="center"/>
            <w:hideMark/>
          </w:tcPr>
          <w:p w:rsidR="007D4D3A" w:rsidRPr="00720EA5" w:rsidRDefault="002A22CF" w:rsidP="005B653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5B6536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720EA5" w:rsidRPr="00720EA5" w:rsidTr="005B6536">
        <w:trPr>
          <w:trHeight w:val="143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296468" w:rsidRPr="00720EA5" w:rsidRDefault="00296468" w:rsidP="00E6205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720EA5" w:rsidRPr="00720EA5" w:rsidTr="005B6536">
        <w:trPr>
          <w:trHeight w:val="432"/>
        </w:trPr>
        <w:tc>
          <w:tcPr>
            <w:tcW w:w="212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7D4D3A" w:rsidRPr="00720EA5" w:rsidRDefault="007D4D3A" w:rsidP="00E62052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720EA5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172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7D4D3A" w:rsidRPr="00720EA5" w:rsidRDefault="007D4D3A" w:rsidP="00E62052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573" w:type="pct"/>
            <w:shd w:val="clear" w:color="auto" w:fill="auto"/>
          </w:tcPr>
          <w:p w:rsidR="007D4D3A" w:rsidRPr="00720EA5" w:rsidRDefault="00E62052" w:rsidP="00E178AB">
            <w:pPr>
              <w:pStyle w:val="Default"/>
              <w:jc w:val="both"/>
              <w:rPr>
                <w:rFonts w:ascii="Bookman Old Style" w:hAnsi="Bookman Old Style" w:cs="Times-Bold"/>
                <w:bCs/>
                <w:color w:val="auto"/>
              </w:rPr>
            </w:pPr>
            <w:r w:rsidRPr="00720EA5">
              <w:rPr>
                <w:rFonts w:ascii="Bookman Old Style" w:hAnsi="Bookman Old Style" w:cs="Times-Roman"/>
                <w:color w:val="auto"/>
              </w:rPr>
              <w:t xml:space="preserve">Explain </w:t>
            </w:r>
            <w:r w:rsidR="00E178AB">
              <w:rPr>
                <w:rFonts w:ascii="Bookman Old Style" w:hAnsi="Bookman Old Style" w:cs="Times-Roman"/>
                <w:color w:val="auto"/>
              </w:rPr>
              <w:t xml:space="preserve">a </w:t>
            </w:r>
            <w:r w:rsidRPr="00720EA5">
              <w:rPr>
                <w:rFonts w:ascii="Bookman Old Style" w:hAnsi="Bookman Old Style" w:cs="Times-Bold"/>
                <w:bCs/>
                <w:color w:val="auto"/>
              </w:rPr>
              <w:t>simple RSM example.</w:t>
            </w:r>
          </w:p>
        </w:tc>
        <w:tc>
          <w:tcPr>
            <w:tcW w:w="376" w:type="pct"/>
            <w:vAlign w:val="center"/>
          </w:tcPr>
          <w:p w:rsidR="007D4D3A" w:rsidRPr="00720EA5" w:rsidRDefault="005B6536" w:rsidP="00E6205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7D4D3A" w:rsidRPr="00720EA5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300" w:type="pct"/>
            <w:shd w:val="clear" w:color="auto" w:fill="auto"/>
            <w:vAlign w:val="center"/>
          </w:tcPr>
          <w:p w:rsidR="007D4D3A" w:rsidRPr="00720EA5" w:rsidRDefault="007D4D3A" w:rsidP="00E62052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720EA5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B54101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367" w:type="pct"/>
            <w:shd w:val="clear" w:color="auto" w:fill="auto"/>
            <w:vAlign w:val="center"/>
            <w:hideMark/>
          </w:tcPr>
          <w:p w:rsidR="007D4D3A" w:rsidRPr="00720EA5" w:rsidRDefault="002A22CF" w:rsidP="00E6205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7D4D3A" w:rsidRPr="00720EA5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720EA5" w:rsidRPr="00720EA5" w:rsidTr="005B6536">
        <w:trPr>
          <w:trHeight w:val="71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2A22CF" w:rsidRPr="00B54101" w:rsidRDefault="00B54101" w:rsidP="00E62052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B54101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720EA5" w:rsidRPr="00720EA5" w:rsidTr="005B6536">
        <w:trPr>
          <w:trHeight w:val="432"/>
        </w:trPr>
        <w:tc>
          <w:tcPr>
            <w:tcW w:w="212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7D4D3A" w:rsidRPr="00720EA5" w:rsidRDefault="007D4D3A" w:rsidP="00E62052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720EA5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172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7D4D3A" w:rsidRPr="00720EA5" w:rsidRDefault="007D4D3A" w:rsidP="00E62052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720EA5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573" w:type="pct"/>
            <w:shd w:val="clear" w:color="auto" w:fill="auto"/>
          </w:tcPr>
          <w:p w:rsidR="007D4D3A" w:rsidRPr="00720EA5" w:rsidRDefault="005B6536" w:rsidP="00E62052">
            <w:pPr>
              <w:pStyle w:val="Default"/>
              <w:jc w:val="both"/>
              <w:rPr>
                <w:rFonts w:ascii="Bookman Old Style" w:hAnsi="Bookman Old Style" w:cs="Times-Bold"/>
                <w:bCs/>
                <w:color w:val="auto"/>
              </w:rPr>
            </w:pPr>
            <w:r>
              <w:rPr>
                <w:rFonts w:ascii="Bookman Old Style" w:hAnsi="Bookman Old Style" w:cs="Times-Bold"/>
                <w:bCs/>
                <w:color w:val="auto"/>
              </w:rPr>
              <w:t>Discus the combined approaches in numerical optimization.</w:t>
            </w:r>
          </w:p>
        </w:tc>
        <w:tc>
          <w:tcPr>
            <w:tcW w:w="376" w:type="pct"/>
            <w:vAlign w:val="center"/>
          </w:tcPr>
          <w:p w:rsidR="007D4D3A" w:rsidRPr="00720EA5" w:rsidRDefault="005B6536" w:rsidP="00E6205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7D4D3A" w:rsidRPr="00720EA5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300" w:type="pct"/>
            <w:shd w:val="clear" w:color="auto" w:fill="auto"/>
            <w:vAlign w:val="center"/>
          </w:tcPr>
          <w:p w:rsidR="007D4D3A" w:rsidRPr="00720EA5" w:rsidRDefault="007D4D3A" w:rsidP="00E62052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720EA5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B54101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367" w:type="pct"/>
            <w:shd w:val="clear" w:color="auto" w:fill="auto"/>
            <w:vAlign w:val="center"/>
            <w:hideMark/>
          </w:tcPr>
          <w:p w:rsidR="007D4D3A" w:rsidRPr="00720EA5" w:rsidRDefault="002A22CF" w:rsidP="00E6205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7D4D3A" w:rsidRPr="00720EA5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720EA5" w:rsidRPr="00720EA5" w:rsidTr="005B6536">
        <w:trPr>
          <w:trHeight w:val="224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5B6536" w:rsidRPr="00720EA5" w:rsidRDefault="005B6536" w:rsidP="00E6205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5B6536" w:rsidRPr="00720EA5" w:rsidTr="005B6536">
        <w:trPr>
          <w:trHeight w:val="432"/>
        </w:trPr>
        <w:tc>
          <w:tcPr>
            <w:tcW w:w="212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5B6536" w:rsidRPr="00720EA5" w:rsidRDefault="005B6536" w:rsidP="00E62052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720EA5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172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5B6536" w:rsidRPr="00720EA5" w:rsidRDefault="005B6536" w:rsidP="00E62052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573" w:type="pct"/>
            <w:shd w:val="clear" w:color="auto" w:fill="auto"/>
          </w:tcPr>
          <w:p w:rsidR="005B6536" w:rsidRPr="00720EA5" w:rsidRDefault="005B6536" w:rsidP="0032365A">
            <w:pPr>
              <w:pStyle w:val="Default"/>
              <w:jc w:val="both"/>
              <w:rPr>
                <w:rFonts w:ascii="Bookman Old Style" w:hAnsi="Bookman Old Style"/>
                <w:color w:val="auto"/>
              </w:rPr>
            </w:pPr>
            <w:r w:rsidRPr="00720EA5">
              <w:rPr>
                <w:rFonts w:ascii="Bookman Old Style" w:hAnsi="Bookman Old Style"/>
                <w:color w:val="auto"/>
              </w:rPr>
              <w:t xml:space="preserve">Discuss the </w:t>
            </w:r>
            <w:r w:rsidRPr="00720EA5">
              <w:rPr>
                <w:rFonts w:ascii="Bookman Old Style" w:hAnsi="Bookman Old Style" w:cs="Times-Roman"/>
                <w:color w:val="auto"/>
              </w:rPr>
              <w:t>basic formul</w:t>
            </w:r>
            <w:r>
              <w:rPr>
                <w:rFonts w:ascii="Bookman Old Style" w:hAnsi="Bookman Old Style" w:cs="Times-Roman"/>
                <w:color w:val="auto"/>
              </w:rPr>
              <w:t>ation of Gaussian process model</w:t>
            </w:r>
            <w:r w:rsidRPr="00720EA5">
              <w:rPr>
                <w:rFonts w:ascii="Bookman Old Style" w:hAnsi="Bookman Old Style" w:cs="Times-Roman"/>
                <w:color w:val="auto"/>
              </w:rPr>
              <w:t xml:space="preserve">ing. </w:t>
            </w:r>
          </w:p>
        </w:tc>
        <w:tc>
          <w:tcPr>
            <w:tcW w:w="376" w:type="pct"/>
            <w:vAlign w:val="center"/>
          </w:tcPr>
          <w:p w:rsidR="005B6536" w:rsidRPr="00720EA5" w:rsidRDefault="005B6536" w:rsidP="0032365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Pr="00720EA5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300" w:type="pct"/>
            <w:shd w:val="clear" w:color="auto" w:fill="auto"/>
            <w:vAlign w:val="center"/>
          </w:tcPr>
          <w:p w:rsidR="005B6536" w:rsidRPr="00720EA5" w:rsidRDefault="005B6536" w:rsidP="0032365A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720EA5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B54101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367" w:type="pct"/>
            <w:shd w:val="clear" w:color="auto" w:fill="auto"/>
            <w:vAlign w:val="center"/>
            <w:hideMark/>
          </w:tcPr>
          <w:p w:rsidR="005B6536" w:rsidRPr="00720EA5" w:rsidRDefault="005B6536" w:rsidP="0032365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Pr="00720EA5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720EA5" w:rsidRPr="00720EA5" w:rsidTr="002A22CF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296468" w:rsidRDefault="00296468" w:rsidP="00E62052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720EA5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  <w:p w:rsidR="005B6536" w:rsidRDefault="005B6536" w:rsidP="00E62052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</w:p>
          <w:p w:rsidR="005B6536" w:rsidRPr="00720EA5" w:rsidRDefault="005B6536" w:rsidP="00E6205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751227" w:rsidRPr="00720EA5" w:rsidTr="005B6536">
        <w:trPr>
          <w:trHeight w:val="395"/>
        </w:trPr>
        <w:tc>
          <w:tcPr>
            <w:tcW w:w="212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751227" w:rsidRPr="00720EA5" w:rsidRDefault="00751227" w:rsidP="00E62052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720EA5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9</w:t>
            </w:r>
          </w:p>
        </w:tc>
        <w:tc>
          <w:tcPr>
            <w:tcW w:w="172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751227" w:rsidRPr="00720EA5" w:rsidRDefault="00751227" w:rsidP="00E62052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573" w:type="pct"/>
            <w:shd w:val="clear" w:color="auto" w:fill="auto"/>
          </w:tcPr>
          <w:p w:rsidR="00751227" w:rsidRPr="00720EA5" w:rsidRDefault="00751227" w:rsidP="0032365A">
            <w:pPr>
              <w:pStyle w:val="Default"/>
              <w:jc w:val="both"/>
              <w:rPr>
                <w:rFonts w:ascii="Bookman Old Style" w:hAnsi="Bookman Old Style" w:cs="Times-Roman"/>
                <w:color w:val="auto"/>
              </w:rPr>
            </w:pPr>
            <w:r w:rsidRPr="00720EA5">
              <w:rPr>
                <w:rFonts w:ascii="Bookman Old Style" w:hAnsi="Bookman Old Style" w:cs="Times-Roman"/>
                <w:color w:val="auto"/>
              </w:rPr>
              <w:t xml:space="preserve">Illustrate the data parallel approach method in approximations. </w:t>
            </w:r>
          </w:p>
        </w:tc>
        <w:tc>
          <w:tcPr>
            <w:tcW w:w="376" w:type="pct"/>
            <w:vAlign w:val="center"/>
          </w:tcPr>
          <w:p w:rsidR="00751227" w:rsidRPr="00720EA5" w:rsidRDefault="00751227" w:rsidP="0032365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Pr="00720EA5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300" w:type="pct"/>
            <w:shd w:val="clear" w:color="auto" w:fill="auto"/>
            <w:vAlign w:val="center"/>
          </w:tcPr>
          <w:p w:rsidR="00751227" w:rsidRPr="00720EA5" w:rsidRDefault="00751227" w:rsidP="0032365A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720EA5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B54101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367" w:type="pct"/>
            <w:shd w:val="clear" w:color="auto" w:fill="auto"/>
            <w:vAlign w:val="center"/>
            <w:hideMark/>
          </w:tcPr>
          <w:p w:rsidR="00751227" w:rsidRPr="00720EA5" w:rsidRDefault="00751227" w:rsidP="0032365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Pr="00720EA5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720EA5" w:rsidRPr="00720EA5" w:rsidTr="005B6536">
        <w:trPr>
          <w:trHeight w:val="287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296468" w:rsidRPr="00720EA5" w:rsidRDefault="00296468" w:rsidP="00E6205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7C5E41" w:rsidRPr="00720EA5" w:rsidTr="005B6536">
        <w:trPr>
          <w:trHeight w:val="432"/>
        </w:trPr>
        <w:tc>
          <w:tcPr>
            <w:tcW w:w="212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7C5E41" w:rsidRPr="00720EA5" w:rsidRDefault="007C5E41" w:rsidP="00E62052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720EA5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172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7C5E41" w:rsidRPr="00720EA5" w:rsidRDefault="007C5E41" w:rsidP="00E62052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573" w:type="pct"/>
            <w:shd w:val="clear" w:color="auto" w:fill="auto"/>
          </w:tcPr>
          <w:p w:rsidR="007C5E41" w:rsidRPr="00720EA5" w:rsidRDefault="007C5E41" w:rsidP="0032365A">
            <w:pPr>
              <w:pStyle w:val="Default"/>
              <w:jc w:val="both"/>
              <w:rPr>
                <w:rFonts w:ascii="Bookman Old Style" w:hAnsi="Bookman Old Style"/>
                <w:color w:val="auto"/>
              </w:rPr>
            </w:pPr>
            <w:r w:rsidRPr="00720EA5">
              <w:rPr>
                <w:rFonts w:ascii="Bookman Old Style" w:hAnsi="Bookman Old Style"/>
                <w:color w:val="auto"/>
              </w:rPr>
              <w:t>Discuss the design process components of Taguchi methods.</w:t>
            </w:r>
          </w:p>
        </w:tc>
        <w:tc>
          <w:tcPr>
            <w:tcW w:w="376" w:type="pct"/>
            <w:vAlign w:val="center"/>
          </w:tcPr>
          <w:p w:rsidR="007C5E41" w:rsidRPr="00720EA5" w:rsidRDefault="007C5E41" w:rsidP="0032365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10M</w:t>
            </w:r>
          </w:p>
        </w:tc>
        <w:tc>
          <w:tcPr>
            <w:tcW w:w="300" w:type="pct"/>
            <w:shd w:val="clear" w:color="auto" w:fill="auto"/>
            <w:vAlign w:val="center"/>
          </w:tcPr>
          <w:p w:rsidR="007C5E41" w:rsidRPr="00720EA5" w:rsidRDefault="007C5E41" w:rsidP="0032365A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720EA5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B54101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367" w:type="pct"/>
            <w:shd w:val="clear" w:color="auto" w:fill="auto"/>
            <w:vAlign w:val="center"/>
            <w:hideMark/>
          </w:tcPr>
          <w:p w:rsidR="007C5E41" w:rsidRPr="00720EA5" w:rsidRDefault="007C5E41" w:rsidP="0032365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Pr="00720EA5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720EA5" w:rsidRPr="00720EA5" w:rsidTr="002A22CF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296468" w:rsidRPr="00720EA5" w:rsidRDefault="00296468" w:rsidP="00E6205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20EA5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720EA5" w:rsidRPr="00720EA5" w:rsidTr="005B6536">
        <w:trPr>
          <w:trHeight w:val="432"/>
        </w:trPr>
        <w:tc>
          <w:tcPr>
            <w:tcW w:w="212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7D4D3A" w:rsidRPr="00720EA5" w:rsidRDefault="007D4D3A" w:rsidP="00E62052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720EA5">
              <w:rPr>
                <w:rFonts w:ascii="Bookman Old Style" w:eastAsia="Calibri" w:hAnsi="Bookman Old Style"/>
                <w:sz w:val="24"/>
                <w:szCs w:val="24"/>
              </w:rPr>
              <w:t>11</w:t>
            </w:r>
          </w:p>
          <w:p w:rsidR="007D4D3A" w:rsidRPr="00720EA5" w:rsidRDefault="007D4D3A" w:rsidP="00E62052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2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7D4D3A" w:rsidRPr="00720EA5" w:rsidRDefault="007D4D3A" w:rsidP="00E62052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720EA5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573" w:type="pct"/>
            <w:shd w:val="clear" w:color="auto" w:fill="auto"/>
          </w:tcPr>
          <w:p w:rsidR="007D4D3A" w:rsidRPr="00720EA5" w:rsidRDefault="00E62052" w:rsidP="00E62052">
            <w:pPr>
              <w:pStyle w:val="Default"/>
              <w:jc w:val="both"/>
              <w:rPr>
                <w:rFonts w:ascii="Bookman Old Style" w:hAnsi="Bookman Old Style"/>
                <w:color w:val="auto"/>
              </w:rPr>
            </w:pPr>
            <w:r w:rsidRPr="00720EA5">
              <w:rPr>
                <w:rFonts w:ascii="Bookman Old Style" w:hAnsi="Bookman Old Style"/>
                <w:color w:val="auto"/>
              </w:rPr>
              <w:t>Outline c</w:t>
            </w:r>
            <w:r w:rsidR="008A5160" w:rsidRPr="00720EA5">
              <w:rPr>
                <w:rFonts w:ascii="Bookman Old Style" w:hAnsi="Bookman Old Style"/>
                <w:color w:val="auto"/>
              </w:rPr>
              <w:t>oncurrent subspace optimization</w:t>
            </w:r>
          </w:p>
        </w:tc>
        <w:tc>
          <w:tcPr>
            <w:tcW w:w="376" w:type="pct"/>
            <w:vAlign w:val="center"/>
          </w:tcPr>
          <w:p w:rsidR="007D4D3A" w:rsidRPr="00720EA5" w:rsidRDefault="007D4D3A" w:rsidP="00E6205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20EA5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00" w:type="pct"/>
            <w:shd w:val="clear" w:color="auto" w:fill="auto"/>
            <w:vAlign w:val="center"/>
          </w:tcPr>
          <w:p w:rsidR="007D4D3A" w:rsidRPr="00720EA5" w:rsidRDefault="007D4D3A" w:rsidP="00E62052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720EA5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B54101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367" w:type="pct"/>
            <w:shd w:val="clear" w:color="auto" w:fill="auto"/>
            <w:vAlign w:val="center"/>
            <w:hideMark/>
          </w:tcPr>
          <w:p w:rsidR="007D4D3A" w:rsidRPr="00720EA5" w:rsidRDefault="002A22CF" w:rsidP="00E6205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E62052" w:rsidRPr="00720EA5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720EA5" w:rsidRPr="00720EA5" w:rsidTr="005B6536">
        <w:trPr>
          <w:trHeight w:val="432"/>
        </w:trPr>
        <w:tc>
          <w:tcPr>
            <w:tcW w:w="212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7D4D3A" w:rsidRPr="00720EA5" w:rsidRDefault="007D4D3A" w:rsidP="00E62052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2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7D4D3A" w:rsidRPr="00720EA5" w:rsidRDefault="007D4D3A" w:rsidP="00E62052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720EA5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573" w:type="pct"/>
          </w:tcPr>
          <w:p w:rsidR="007D4D3A" w:rsidRPr="00720EA5" w:rsidRDefault="008A5160" w:rsidP="00E62052">
            <w:pPr>
              <w:pStyle w:val="Default"/>
              <w:jc w:val="both"/>
              <w:rPr>
                <w:rFonts w:ascii="Bookman Old Style" w:hAnsi="Bookman Old Style"/>
                <w:color w:val="auto"/>
              </w:rPr>
            </w:pPr>
            <w:r w:rsidRPr="00720EA5">
              <w:rPr>
                <w:rFonts w:ascii="Bookman Old Style" w:hAnsi="Bookman Old Style"/>
                <w:color w:val="auto"/>
              </w:rPr>
              <w:t xml:space="preserve">Summarize uncertainty </w:t>
            </w:r>
            <w:r w:rsidR="005B6536">
              <w:rPr>
                <w:rFonts w:ascii="Bookman Old Style" w:hAnsi="Bookman Old Style"/>
                <w:color w:val="auto"/>
              </w:rPr>
              <w:t xml:space="preserve">modelling </w:t>
            </w:r>
            <w:r w:rsidRPr="00720EA5">
              <w:rPr>
                <w:rFonts w:ascii="Bookman Old Style" w:hAnsi="Bookman Old Style"/>
                <w:color w:val="auto"/>
              </w:rPr>
              <w:t>representation.</w:t>
            </w:r>
          </w:p>
        </w:tc>
        <w:tc>
          <w:tcPr>
            <w:tcW w:w="376" w:type="pct"/>
            <w:shd w:val="clear" w:color="auto" w:fill="auto"/>
            <w:vAlign w:val="center"/>
          </w:tcPr>
          <w:p w:rsidR="007D4D3A" w:rsidRPr="00720EA5" w:rsidRDefault="007D4D3A" w:rsidP="00E6205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20EA5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00" w:type="pct"/>
            <w:shd w:val="clear" w:color="auto" w:fill="auto"/>
            <w:vAlign w:val="center"/>
          </w:tcPr>
          <w:p w:rsidR="007D4D3A" w:rsidRPr="00720EA5" w:rsidRDefault="007D4D3A" w:rsidP="00E62052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720EA5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B54101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367" w:type="pct"/>
            <w:shd w:val="clear" w:color="auto" w:fill="auto"/>
            <w:vAlign w:val="center"/>
            <w:hideMark/>
          </w:tcPr>
          <w:p w:rsidR="007D4D3A" w:rsidRPr="00720EA5" w:rsidRDefault="002A22CF" w:rsidP="00E6205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7D4D3A" w:rsidRPr="00720EA5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</w:tbl>
    <w:p w:rsidR="00D03572" w:rsidRPr="004B5B3A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03572" w:rsidRPr="004B5B3A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03572" w:rsidRPr="004B5B3A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4B5B3A">
        <w:rPr>
          <w:rFonts w:ascii="Times New Roman" w:hAnsi="Times New Roman"/>
          <w:b/>
          <w:sz w:val="24"/>
          <w:szCs w:val="24"/>
        </w:rPr>
        <w:t>---oo0oo---</w:t>
      </w:r>
    </w:p>
    <w:sectPr w:rsidR="00D03572" w:rsidRPr="004B5B3A" w:rsidSect="00FB3854">
      <w:pgSz w:w="11906" w:h="16838"/>
      <w:pgMar w:top="360" w:right="1008" w:bottom="270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hideSpellingErrors/>
  <w:hideGrammaticalError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c0NDM0NjU0NTSxNDNS0lEKTi0uzszPAykwrQUAe5lM0ywAAAA="/>
  </w:docVars>
  <w:rsids>
    <w:rsidRoot w:val="00C61C88"/>
    <w:rsid w:val="00003AB8"/>
    <w:rsid w:val="00022EC7"/>
    <w:rsid w:val="0002555C"/>
    <w:rsid w:val="00034A6E"/>
    <w:rsid w:val="000466F7"/>
    <w:rsid w:val="00053A2B"/>
    <w:rsid w:val="000B07AC"/>
    <w:rsid w:val="000C1D0F"/>
    <w:rsid w:val="000D0B88"/>
    <w:rsid w:val="000F12BE"/>
    <w:rsid w:val="00103309"/>
    <w:rsid w:val="00150DF0"/>
    <w:rsid w:val="00155D25"/>
    <w:rsid w:val="00180208"/>
    <w:rsid w:val="001A01E5"/>
    <w:rsid w:val="001B227F"/>
    <w:rsid w:val="001B45DF"/>
    <w:rsid w:val="00227314"/>
    <w:rsid w:val="00234DD6"/>
    <w:rsid w:val="00271859"/>
    <w:rsid w:val="00284F2E"/>
    <w:rsid w:val="00296345"/>
    <w:rsid w:val="00296468"/>
    <w:rsid w:val="002A22CF"/>
    <w:rsid w:val="002B12E4"/>
    <w:rsid w:val="002E177B"/>
    <w:rsid w:val="003257AD"/>
    <w:rsid w:val="0033769E"/>
    <w:rsid w:val="003573F1"/>
    <w:rsid w:val="003707C9"/>
    <w:rsid w:val="0037165F"/>
    <w:rsid w:val="003A58A6"/>
    <w:rsid w:val="003C2DD8"/>
    <w:rsid w:val="003D1F3A"/>
    <w:rsid w:val="003E5FE9"/>
    <w:rsid w:val="0040083E"/>
    <w:rsid w:val="004303C4"/>
    <w:rsid w:val="00456FF1"/>
    <w:rsid w:val="0047454F"/>
    <w:rsid w:val="00474BA7"/>
    <w:rsid w:val="00485725"/>
    <w:rsid w:val="0049699B"/>
    <w:rsid w:val="004B5B3A"/>
    <w:rsid w:val="004E2978"/>
    <w:rsid w:val="004F223E"/>
    <w:rsid w:val="00504475"/>
    <w:rsid w:val="00512653"/>
    <w:rsid w:val="005450AF"/>
    <w:rsid w:val="00554B1A"/>
    <w:rsid w:val="00590237"/>
    <w:rsid w:val="00593548"/>
    <w:rsid w:val="005B6536"/>
    <w:rsid w:val="005C2D96"/>
    <w:rsid w:val="0062034D"/>
    <w:rsid w:val="00655F00"/>
    <w:rsid w:val="006863D7"/>
    <w:rsid w:val="00686D5C"/>
    <w:rsid w:val="006A2F3F"/>
    <w:rsid w:val="006D7EC7"/>
    <w:rsid w:val="006E4EE6"/>
    <w:rsid w:val="006F4FA5"/>
    <w:rsid w:val="007052EC"/>
    <w:rsid w:val="0071168C"/>
    <w:rsid w:val="007162E1"/>
    <w:rsid w:val="00720EA5"/>
    <w:rsid w:val="00750701"/>
    <w:rsid w:val="00751227"/>
    <w:rsid w:val="00757172"/>
    <w:rsid w:val="00780A16"/>
    <w:rsid w:val="007847B7"/>
    <w:rsid w:val="007B145D"/>
    <w:rsid w:val="007C5E41"/>
    <w:rsid w:val="007D4D3A"/>
    <w:rsid w:val="007F2DB7"/>
    <w:rsid w:val="00813503"/>
    <w:rsid w:val="008166E1"/>
    <w:rsid w:val="00843353"/>
    <w:rsid w:val="00884594"/>
    <w:rsid w:val="00891022"/>
    <w:rsid w:val="008A5160"/>
    <w:rsid w:val="008B5361"/>
    <w:rsid w:val="008E32BF"/>
    <w:rsid w:val="008E7640"/>
    <w:rsid w:val="00906B65"/>
    <w:rsid w:val="009071F8"/>
    <w:rsid w:val="00910762"/>
    <w:rsid w:val="00917290"/>
    <w:rsid w:val="0093182A"/>
    <w:rsid w:val="00990A16"/>
    <w:rsid w:val="009B3A19"/>
    <w:rsid w:val="009C3F91"/>
    <w:rsid w:val="009F0287"/>
    <w:rsid w:val="00A07AEF"/>
    <w:rsid w:val="00A21A62"/>
    <w:rsid w:val="00A43123"/>
    <w:rsid w:val="00A47AB7"/>
    <w:rsid w:val="00A546E9"/>
    <w:rsid w:val="00A70A19"/>
    <w:rsid w:val="00AA1A23"/>
    <w:rsid w:val="00AB54D0"/>
    <w:rsid w:val="00AC6579"/>
    <w:rsid w:val="00AD4CC9"/>
    <w:rsid w:val="00AE789F"/>
    <w:rsid w:val="00AF012A"/>
    <w:rsid w:val="00AF7F5A"/>
    <w:rsid w:val="00B11358"/>
    <w:rsid w:val="00B223DF"/>
    <w:rsid w:val="00B34647"/>
    <w:rsid w:val="00B50A9C"/>
    <w:rsid w:val="00B54101"/>
    <w:rsid w:val="00B902D7"/>
    <w:rsid w:val="00B93AE5"/>
    <w:rsid w:val="00BA4B0B"/>
    <w:rsid w:val="00BD0A5D"/>
    <w:rsid w:val="00BD5D34"/>
    <w:rsid w:val="00C01AC7"/>
    <w:rsid w:val="00C32BA6"/>
    <w:rsid w:val="00C476C6"/>
    <w:rsid w:val="00C52993"/>
    <w:rsid w:val="00C545C2"/>
    <w:rsid w:val="00C54673"/>
    <w:rsid w:val="00C61C88"/>
    <w:rsid w:val="00C84F0A"/>
    <w:rsid w:val="00CC569C"/>
    <w:rsid w:val="00CD57BF"/>
    <w:rsid w:val="00CE70A8"/>
    <w:rsid w:val="00D03572"/>
    <w:rsid w:val="00D105C8"/>
    <w:rsid w:val="00D2555D"/>
    <w:rsid w:val="00D37592"/>
    <w:rsid w:val="00D464F5"/>
    <w:rsid w:val="00D74414"/>
    <w:rsid w:val="00D93CB7"/>
    <w:rsid w:val="00D9502C"/>
    <w:rsid w:val="00D95B67"/>
    <w:rsid w:val="00D95FDE"/>
    <w:rsid w:val="00D9689C"/>
    <w:rsid w:val="00DB3833"/>
    <w:rsid w:val="00DB3B00"/>
    <w:rsid w:val="00DD02CE"/>
    <w:rsid w:val="00DE5CE6"/>
    <w:rsid w:val="00DF5DDF"/>
    <w:rsid w:val="00E05230"/>
    <w:rsid w:val="00E10555"/>
    <w:rsid w:val="00E178AB"/>
    <w:rsid w:val="00E231FB"/>
    <w:rsid w:val="00E267F8"/>
    <w:rsid w:val="00E62052"/>
    <w:rsid w:val="00E67488"/>
    <w:rsid w:val="00E77988"/>
    <w:rsid w:val="00EC60A1"/>
    <w:rsid w:val="00ED6E64"/>
    <w:rsid w:val="00EF14FB"/>
    <w:rsid w:val="00F22185"/>
    <w:rsid w:val="00F25916"/>
    <w:rsid w:val="00F558BF"/>
    <w:rsid w:val="00F60B3C"/>
    <w:rsid w:val="00F616CD"/>
    <w:rsid w:val="00F75871"/>
    <w:rsid w:val="00FB3854"/>
    <w:rsid w:val="00FD355D"/>
    <w:rsid w:val="00FE3104"/>
    <w:rsid w:val="00FE5B25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paragraph" w:styleId="Heading1">
    <w:name w:val="heading 1"/>
    <w:basedOn w:val="Normal"/>
    <w:next w:val="Normal"/>
    <w:link w:val="Heading1Char"/>
    <w:uiPriority w:val="9"/>
    <w:qFormat/>
    <w:rsid w:val="00E231FB"/>
    <w:pPr>
      <w:keepNext/>
      <w:spacing w:after="0" w:line="240" w:lineRule="auto"/>
      <w:contextualSpacing/>
      <w:outlineLvl w:val="0"/>
    </w:pPr>
    <w:rPr>
      <w:rFonts w:ascii="Times New Roman" w:hAnsi="Times New Roman"/>
      <w:b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3769E"/>
    <w:pPr>
      <w:keepNext/>
      <w:spacing w:after="0" w:line="240" w:lineRule="auto"/>
      <w:jc w:val="center"/>
      <w:outlineLvl w:val="1"/>
    </w:pPr>
    <w:rPr>
      <w:rFonts w:ascii="Bookman Old Style" w:eastAsia="Calibri" w:hAnsi="Bookman Old Style"/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D4D3A"/>
    <w:pPr>
      <w:keepNext/>
      <w:spacing w:after="0" w:line="240" w:lineRule="auto"/>
      <w:contextualSpacing/>
      <w:jc w:val="center"/>
      <w:outlineLvl w:val="2"/>
    </w:pPr>
    <w:rPr>
      <w:rFonts w:ascii="Times New Roman" w:hAnsi="Times New Roman"/>
      <w:b/>
      <w:sz w:val="48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9699B"/>
    <w:pPr>
      <w:keepNext/>
      <w:spacing w:after="0" w:line="240" w:lineRule="auto"/>
      <w:contextualSpacing/>
      <w:jc w:val="center"/>
      <w:outlineLvl w:val="3"/>
    </w:pPr>
    <w:rPr>
      <w:rFonts w:ascii="Times New Roman" w:hAnsi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E231FB"/>
    <w:rPr>
      <w:rFonts w:ascii="Times New Roman" w:hAnsi="Times New Roman"/>
      <w:b/>
      <w:sz w:val="24"/>
      <w:szCs w:val="24"/>
    </w:rPr>
  </w:style>
  <w:style w:type="paragraph" w:customStyle="1" w:styleId="Default">
    <w:name w:val="Default"/>
    <w:rsid w:val="00E231F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33769E"/>
    <w:rPr>
      <w:rFonts w:ascii="Bookman Old Style" w:eastAsia="Calibri" w:hAnsi="Bookman Old Style"/>
      <w:b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7D4D3A"/>
    <w:rPr>
      <w:rFonts w:ascii="Times New Roman" w:hAnsi="Times New Roman"/>
      <w:b/>
      <w:sz w:val="48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49699B"/>
    <w:rPr>
      <w:rFonts w:ascii="Times New Roman" w:hAnsi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paragraph" w:styleId="Heading1">
    <w:name w:val="heading 1"/>
    <w:basedOn w:val="Normal"/>
    <w:next w:val="Normal"/>
    <w:link w:val="Heading1Char"/>
    <w:uiPriority w:val="9"/>
    <w:qFormat/>
    <w:rsid w:val="00E231FB"/>
    <w:pPr>
      <w:keepNext/>
      <w:spacing w:after="0" w:line="240" w:lineRule="auto"/>
      <w:contextualSpacing/>
      <w:outlineLvl w:val="0"/>
    </w:pPr>
    <w:rPr>
      <w:rFonts w:ascii="Times New Roman" w:hAnsi="Times New Roman"/>
      <w:b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3769E"/>
    <w:pPr>
      <w:keepNext/>
      <w:spacing w:after="0" w:line="240" w:lineRule="auto"/>
      <w:jc w:val="center"/>
      <w:outlineLvl w:val="1"/>
    </w:pPr>
    <w:rPr>
      <w:rFonts w:ascii="Bookman Old Style" w:eastAsia="Calibri" w:hAnsi="Bookman Old Style"/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D4D3A"/>
    <w:pPr>
      <w:keepNext/>
      <w:spacing w:after="0" w:line="240" w:lineRule="auto"/>
      <w:contextualSpacing/>
      <w:jc w:val="center"/>
      <w:outlineLvl w:val="2"/>
    </w:pPr>
    <w:rPr>
      <w:rFonts w:ascii="Times New Roman" w:hAnsi="Times New Roman"/>
      <w:b/>
      <w:sz w:val="48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9699B"/>
    <w:pPr>
      <w:keepNext/>
      <w:spacing w:after="0" w:line="240" w:lineRule="auto"/>
      <w:contextualSpacing/>
      <w:jc w:val="center"/>
      <w:outlineLvl w:val="3"/>
    </w:pPr>
    <w:rPr>
      <w:rFonts w:ascii="Times New Roman" w:hAnsi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E231FB"/>
    <w:rPr>
      <w:rFonts w:ascii="Times New Roman" w:hAnsi="Times New Roman"/>
      <w:b/>
      <w:sz w:val="24"/>
      <w:szCs w:val="24"/>
    </w:rPr>
  </w:style>
  <w:style w:type="paragraph" w:customStyle="1" w:styleId="Default">
    <w:name w:val="Default"/>
    <w:rsid w:val="00E231F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33769E"/>
    <w:rPr>
      <w:rFonts w:ascii="Bookman Old Style" w:eastAsia="Calibri" w:hAnsi="Bookman Old Style"/>
      <w:b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7D4D3A"/>
    <w:rPr>
      <w:rFonts w:ascii="Times New Roman" w:hAnsi="Times New Roman"/>
      <w:b/>
      <w:sz w:val="48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49699B"/>
    <w:rPr>
      <w:rFonts w:ascii="Times New Roman" w:hAnsi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418CC4-D3D9-4488-B68A-8FD16DA504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Nazumuddin Shaik</dc:creator>
  <cp:lastModifiedBy>Administrator</cp:lastModifiedBy>
  <cp:revision>18</cp:revision>
  <cp:lastPrinted>2023-09-04T07:53:00Z</cp:lastPrinted>
  <dcterms:created xsi:type="dcterms:W3CDTF">2022-09-07T08:44:00Z</dcterms:created>
  <dcterms:modified xsi:type="dcterms:W3CDTF">2024-03-09T07:39:00Z</dcterms:modified>
</cp:coreProperties>
</file>